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EA9F9" w14:textId="6A97B200" w:rsidR="00A94A12" w:rsidRPr="00805B01" w:rsidRDefault="00A94A12" w:rsidP="00A94A12">
      <w:pPr>
        <w:pStyle w:val="Docketnumber"/>
        <w:rPr>
          <w:sz w:val="24"/>
          <w:szCs w:val="24"/>
        </w:rPr>
      </w:pPr>
      <w:r w:rsidRPr="00805B01">
        <w:rPr>
          <w:sz w:val="24"/>
          <w:szCs w:val="24"/>
        </w:rPr>
        <w:t>docket No. 5</w:t>
      </w:r>
      <w:r w:rsidR="00E43B07">
        <w:rPr>
          <w:sz w:val="24"/>
          <w:szCs w:val="24"/>
        </w:rPr>
        <w:t>3184</w:t>
      </w:r>
    </w:p>
    <w:p w14:paraId="654B6B54" w14:textId="77777777" w:rsidR="00A94A12" w:rsidRPr="00805B01" w:rsidRDefault="00A94A12" w:rsidP="00A94A12">
      <w:pPr>
        <w:jc w:val="center"/>
        <w:rPr>
          <w:b/>
          <w:szCs w:val="24"/>
        </w:rPr>
      </w:pPr>
    </w:p>
    <w:tbl>
      <w:tblPr>
        <w:tblW w:w="9364" w:type="dxa"/>
        <w:tblLayout w:type="fixed"/>
        <w:tblLook w:val="01E0" w:firstRow="1" w:lastRow="1" w:firstColumn="1" w:lastColumn="1" w:noHBand="0" w:noVBand="0"/>
      </w:tblPr>
      <w:tblGrid>
        <w:gridCol w:w="4459"/>
        <w:gridCol w:w="236"/>
        <w:gridCol w:w="4669"/>
      </w:tblGrid>
      <w:tr w:rsidR="00A94A12" w:rsidRPr="00805B01" w14:paraId="58D5A8FE" w14:textId="77777777" w:rsidTr="000056E8">
        <w:trPr>
          <w:trHeight w:val="1152"/>
        </w:trPr>
        <w:tc>
          <w:tcPr>
            <w:tcW w:w="4459" w:type="dxa"/>
          </w:tcPr>
          <w:p w14:paraId="1961665C" w14:textId="394454F2" w:rsidR="00A94A12" w:rsidRPr="00805B01" w:rsidRDefault="00E43B07" w:rsidP="000056E8">
            <w:pPr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JACOB AND JENNIE HILBIG’S APPEAL OF THE COST OF OBTAINING SERVICE FROM AQUA WATER SUPPLY CORPORATION</w:t>
            </w:r>
          </w:p>
        </w:tc>
        <w:tc>
          <w:tcPr>
            <w:tcW w:w="236" w:type="dxa"/>
          </w:tcPr>
          <w:p w14:paraId="48A0A007" w14:textId="77777777" w:rsidR="00A94A12" w:rsidRPr="00805B01" w:rsidRDefault="00A94A12" w:rsidP="000056E8">
            <w:pPr>
              <w:jc w:val="center"/>
              <w:rPr>
                <w:b/>
                <w:szCs w:val="24"/>
              </w:rPr>
            </w:pPr>
            <w:r w:rsidRPr="00805B01">
              <w:rPr>
                <w:b/>
                <w:szCs w:val="24"/>
              </w:rPr>
              <w:t>§</w:t>
            </w:r>
          </w:p>
          <w:p w14:paraId="552806C1" w14:textId="77777777" w:rsidR="00A94A12" w:rsidRPr="00805B01" w:rsidRDefault="00A94A12" w:rsidP="000056E8">
            <w:pPr>
              <w:jc w:val="center"/>
              <w:rPr>
                <w:b/>
                <w:szCs w:val="24"/>
              </w:rPr>
            </w:pPr>
            <w:r w:rsidRPr="00805B01">
              <w:rPr>
                <w:b/>
                <w:szCs w:val="24"/>
              </w:rPr>
              <w:t>§</w:t>
            </w:r>
          </w:p>
          <w:p w14:paraId="7B980EA0" w14:textId="77777777" w:rsidR="00A94A12" w:rsidRPr="00805B01" w:rsidRDefault="00A94A12" w:rsidP="000056E8">
            <w:pPr>
              <w:jc w:val="center"/>
              <w:rPr>
                <w:b/>
                <w:szCs w:val="24"/>
              </w:rPr>
            </w:pPr>
            <w:r w:rsidRPr="00805B01">
              <w:rPr>
                <w:b/>
                <w:szCs w:val="24"/>
              </w:rPr>
              <w:t>§</w:t>
            </w:r>
          </w:p>
          <w:p w14:paraId="1375FB47" w14:textId="77777777" w:rsidR="00A94A12" w:rsidRPr="00805B01" w:rsidRDefault="00A94A12" w:rsidP="000056E8">
            <w:pPr>
              <w:jc w:val="center"/>
              <w:rPr>
                <w:b/>
                <w:szCs w:val="24"/>
              </w:rPr>
            </w:pPr>
            <w:r w:rsidRPr="00805B01">
              <w:rPr>
                <w:b/>
                <w:szCs w:val="24"/>
              </w:rPr>
              <w:t>§</w:t>
            </w:r>
          </w:p>
        </w:tc>
        <w:tc>
          <w:tcPr>
            <w:tcW w:w="4669" w:type="dxa"/>
          </w:tcPr>
          <w:p w14:paraId="30357CAE" w14:textId="77777777" w:rsidR="00A94A12" w:rsidRPr="00805B01" w:rsidRDefault="00A94A12" w:rsidP="000056E8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05B01">
              <w:rPr>
                <w:bCs/>
                <w:szCs w:val="24"/>
              </w:rPr>
              <w:t>PUBLIC UTILITY COMMISSION</w:t>
            </w:r>
          </w:p>
          <w:p w14:paraId="0EFCE74C" w14:textId="77777777" w:rsidR="00A94A12" w:rsidRPr="00805B01" w:rsidRDefault="00A94A12" w:rsidP="000056E8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1741F80C" w14:textId="77777777" w:rsidR="00A94A12" w:rsidRPr="00805B01" w:rsidRDefault="00A94A12" w:rsidP="000056E8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05B01">
              <w:rPr>
                <w:bCs/>
                <w:szCs w:val="24"/>
              </w:rPr>
              <w:t>OF TEXAS</w:t>
            </w:r>
          </w:p>
        </w:tc>
      </w:tr>
    </w:tbl>
    <w:p w14:paraId="17C100CD" w14:textId="77777777" w:rsidR="00A94A12" w:rsidRDefault="00A94A12" w:rsidP="00A94A12">
      <w:pPr>
        <w:pStyle w:val="Documentheading"/>
        <w:rPr>
          <w:sz w:val="24"/>
          <w:szCs w:val="24"/>
        </w:rPr>
      </w:pPr>
    </w:p>
    <w:p w14:paraId="62487ADB" w14:textId="73479681" w:rsidR="00A94A12" w:rsidRPr="00805B01" w:rsidRDefault="00A94A12" w:rsidP="00A94A12">
      <w:pPr>
        <w:pStyle w:val="Documentheading"/>
        <w:rPr>
          <w:sz w:val="24"/>
          <w:szCs w:val="24"/>
        </w:rPr>
      </w:pPr>
      <w:r w:rsidRPr="00805B01">
        <w:rPr>
          <w:sz w:val="24"/>
          <w:szCs w:val="24"/>
        </w:rPr>
        <w:t xml:space="preserve">Commission staff’s recommendation on </w:t>
      </w:r>
      <w:r w:rsidR="00A6410D">
        <w:rPr>
          <w:sz w:val="24"/>
          <w:szCs w:val="24"/>
        </w:rPr>
        <w:t xml:space="preserve">how to proceed with </w:t>
      </w:r>
      <w:r w:rsidR="00121648">
        <w:rPr>
          <w:sz w:val="24"/>
          <w:szCs w:val="24"/>
        </w:rPr>
        <w:t xml:space="preserve"> </w:t>
      </w:r>
      <w:r w:rsidR="00A6410D">
        <w:rPr>
          <w:sz w:val="24"/>
          <w:szCs w:val="24"/>
        </w:rPr>
        <w:t xml:space="preserve">petition, </w:t>
      </w:r>
      <w:r w:rsidR="000A180B">
        <w:rPr>
          <w:sz w:val="24"/>
          <w:szCs w:val="24"/>
        </w:rPr>
        <w:t xml:space="preserve">AGREED </w:t>
      </w:r>
      <w:r w:rsidR="00A6410D">
        <w:rPr>
          <w:sz w:val="24"/>
          <w:szCs w:val="24"/>
        </w:rPr>
        <w:t xml:space="preserve">proposed procedural schedule, </w:t>
      </w:r>
      <w:r w:rsidR="00121648">
        <w:rPr>
          <w:sz w:val="24"/>
          <w:szCs w:val="24"/>
        </w:rPr>
        <w:t>and Notice</w:t>
      </w:r>
    </w:p>
    <w:p w14:paraId="119E2137" w14:textId="77777777" w:rsidR="00A94A12" w:rsidRPr="00805B01" w:rsidRDefault="00A94A12" w:rsidP="00A94A12">
      <w:pPr>
        <w:rPr>
          <w:b/>
          <w:bCs/>
        </w:rPr>
      </w:pPr>
    </w:p>
    <w:p w14:paraId="6FB3D3EB" w14:textId="6149EF20" w:rsidR="00990E0F" w:rsidRDefault="00A94A12" w:rsidP="00365E7C">
      <w:pPr>
        <w:spacing w:line="360" w:lineRule="auto"/>
        <w:ind w:firstLine="720"/>
        <w:rPr>
          <w:szCs w:val="24"/>
        </w:rPr>
      </w:pPr>
      <w:r w:rsidRPr="00805B01">
        <w:rPr>
          <w:szCs w:val="24"/>
        </w:rPr>
        <w:t xml:space="preserve">On </w:t>
      </w:r>
      <w:r w:rsidR="00BA6347">
        <w:rPr>
          <w:szCs w:val="24"/>
        </w:rPr>
        <w:t>February 3, 2022,</w:t>
      </w:r>
      <w:r w:rsidR="00FE1931">
        <w:rPr>
          <w:szCs w:val="24"/>
        </w:rPr>
        <w:t xml:space="preserve"> </w:t>
      </w:r>
      <w:r w:rsidR="00BA6347">
        <w:rPr>
          <w:szCs w:val="24"/>
        </w:rPr>
        <w:t xml:space="preserve">Jacob and Jennie </w:t>
      </w:r>
      <w:proofErr w:type="spellStart"/>
      <w:r w:rsidR="00BA6347">
        <w:rPr>
          <w:szCs w:val="24"/>
        </w:rPr>
        <w:t>Hilbig</w:t>
      </w:r>
      <w:proofErr w:type="spellEnd"/>
      <w:r w:rsidR="00BA6347">
        <w:rPr>
          <w:szCs w:val="24"/>
        </w:rPr>
        <w:t xml:space="preserve"> (</w:t>
      </w:r>
      <w:r w:rsidR="005C3CFC">
        <w:rPr>
          <w:szCs w:val="24"/>
        </w:rPr>
        <w:t>Appellants</w:t>
      </w:r>
      <w:r w:rsidR="00FE1931">
        <w:rPr>
          <w:szCs w:val="24"/>
        </w:rPr>
        <w:t xml:space="preserve">) filed an appeal of the cost of obtaining service from </w:t>
      </w:r>
      <w:r w:rsidR="00BA6347">
        <w:rPr>
          <w:szCs w:val="24"/>
        </w:rPr>
        <w:t>Aqua</w:t>
      </w:r>
      <w:r w:rsidR="00FE1931">
        <w:rPr>
          <w:szCs w:val="24"/>
        </w:rPr>
        <w:t xml:space="preserve"> Water Supply Corporation </w:t>
      </w:r>
      <w:r w:rsidR="00BA6347">
        <w:rPr>
          <w:szCs w:val="24"/>
        </w:rPr>
        <w:t>(Aqua</w:t>
      </w:r>
      <w:r w:rsidR="00FE1931">
        <w:rPr>
          <w:szCs w:val="24"/>
        </w:rPr>
        <w:t xml:space="preserve"> WSC) under Texas Water Code (TWC) § 13.043(g) and 16 Texas Administrative Code (TAC) § 24.101(g).</w:t>
      </w:r>
    </w:p>
    <w:p w14:paraId="78334199" w14:textId="6F848824" w:rsidR="00DC19F8" w:rsidRDefault="00FE1931" w:rsidP="006F49D7">
      <w:pPr>
        <w:spacing w:line="360" w:lineRule="auto"/>
        <w:rPr>
          <w:szCs w:val="24"/>
        </w:rPr>
      </w:pPr>
      <w:r>
        <w:rPr>
          <w:szCs w:val="24"/>
        </w:rPr>
        <w:tab/>
        <w:t xml:space="preserve">On </w:t>
      </w:r>
      <w:r w:rsidR="00BA6347">
        <w:rPr>
          <w:szCs w:val="24"/>
        </w:rPr>
        <w:t xml:space="preserve">February 4, </w:t>
      </w:r>
      <w:r>
        <w:rPr>
          <w:szCs w:val="24"/>
        </w:rPr>
        <w:t>202</w:t>
      </w:r>
      <w:r w:rsidR="00BA6347">
        <w:rPr>
          <w:szCs w:val="24"/>
        </w:rPr>
        <w:t>2</w:t>
      </w:r>
      <w:r>
        <w:rPr>
          <w:szCs w:val="24"/>
        </w:rPr>
        <w:t xml:space="preserve">, the administrative law judge filed Order No. </w:t>
      </w:r>
      <w:r w:rsidR="009C7DFF">
        <w:rPr>
          <w:szCs w:val="24"/>
        </w:rPr>
        <w:t>1</w:t>
      </w:r>
      <w:r>
        <w:rPr>
          <w:szCs w:val="24"/>
        </w:rPr>
        <w:t xml:space="preserve">, requiring the Staff (Staff) of the </w:t>
      </w:r>
      <w:r w:rsidRPr="00FE1931">
        <w:rPr>
          <w:szCs w:val="24"/>
        </w:rPr>
        <w:t>Public Utility Commission of Texas</w:t>
      </w:r>
      <w:r>
        <w:rPr>
          <w:szCs w:val="24"/>
        </w:rPr>
        <w:t xml:space="preserve"> (Commission) to file </w:t>
      </w:r>
      <w:r w:rsidR="00A6410D">
        <w:rPr>
          <w:szCs w:val="24"/>
        </w:rPr>
        <w:t xml:space="preserve">recommendation regarding how to proceed with the petition and propose a procedural </w:t>
      </w:r>
      <w:r w:rsidR="00DB7BAD">
        <w:rPr>
          <w:szCs w:val="24"/>
        </w:rPr>
        <w:t>schedule by</w:t>
      </w:r>
      <w:r w:rsidR="00A6410D">
        <w:rPr>
          <w:szCs w:val="24"/>
        </w:rPr>
        <w:t xml:space="preserve"> March 14, 2022. </w:t>
      </w:r>
      <w:r>
        <w:rPr>
          <w:szCs w:val="24"/>
        </w:rPr>
        <w:t>Therefore, this pleading is timely filed.</w:t>
      </w:r>
    </w:p>
    <w:p w14:paraId="77B1D4BA" w14:textId="77777777" w:rsidR="006F49D7" w:rsidRPr="006F49D7" w:rsidRDefault="006F49D7" w:rsidP="006F49D7">
      <w:pPr>
        <w:spacing w:line="360" w:lineRule="auto"/>
        <w:rPr>
          <w:szCs w:val="24"/>
        </w:rPr>
      </w:pPr>
    </w:p>
    <w:p w14:paraId="02D7B063" w14:textId="3FBAC607" w:rsidR="00DC19F8" w:rsidRPr="00DC19F8" w:rsidRDefault="000D0A78" w:rsidP="00DC19F8">
      <w:pPr>
        <w:pStyle w:val="ListParagraph"/>
        <w:numPr>
          <w:ilvl w:val="0"/>
          <w:numId w:val="2"/>
        </w:numPr>
        <w:spacing w:line="360" w:lineRule="auto"/>
        <w:jc w:val="center"/>
        <w:rPr>
          <w:b/>
          <w:bCs/>
        </w:rPr>
      </w:pPr>
      <w:r w:rsidRPr="00DC19F8">
        <w:rPr>
          <w:b/>
          <w:bCs/>
        </w:rPr>
        <w:t>NOTICE</w:t>
      </w:r>
    </w:p>
    <w:p w14:paraId="3C3FAFE3" w14:textId="52E373AD" w:rsidR="00004F1A" w:rsidRDefault="00DC19F8" w:rsidP="00846C23">
      <w:pPr>
        <w:spacing w:line="360" w:lineRule="auto"/>
        <w:ind w:firstLine="720"/>
        <w:rPr>
          <w:szCs w:val="24"/>
        </w:rPr>
      </w:pPr>
      <w:r w:rsidRPr="00DC19F8">
        <w:rPr>
          <w:szCs w:val="24"/>
        </w:rPr>
        <w:t xml:space="preserve">Notice in this proceeding is governed by 16 TAC § 22.55. Staff recommends that the only entity affected by this appeal is </w:t>
      </w:r>
      <w:r w:rsidR="00774D18">
        <w:rPr>
          <w:szCs w:val="24"/>
        </w:rPr>
        <w:t>Aqua</w:t>
      </w:r>
      <w:r w:rsidRPr="00DC19F8">
        <w:rPr>
          <w:szCs w:val="24"/>
        </w:rPr>
        <w:t xml:space="preserve"> WSC, and therefore, it is reasonable to require </w:t>
      </w:r>
      <w:r w:rsidR="005C3CFC">
        <w:rPr>
          <w:szCs w:val="24"/>
        </w:rPr>
        <w:t>Appellants</w:t>
      </w:r>
      <w:r w:rsidRPr="00DC19F8">
        <w:rPr>
          <w:szCs w:val="24"/>
        </w:rPr>
        <w:t xml:space="preserve"> to provide notice to </w:t>
      </w:r>
      <w:r w:rsidR="00774D18">
        <w:rPr>
          <w:szCs w:val="24"/>
        </w:rPr>
        <w:t>Aqua</w:t>
      </w:r>
      <w:r w:rsidRPr="00DC19F8">
        <w:rPr>
          <w:szCs w:val="24"/>
        </w:rPr>
        <w:t xml:space="preserve"> WSC</w:t>
      </w:r>
      <w:r w:rsidR="00243CB0" w:rsidRPr="00DC19F8">
        <w:rPr>
          <w:szCs w:val="24"/>
        </w:rPr>
        <w:t xml:space="preserve">. </w:t>
      </w:r>
      <w:r w:rsidR="0060209F">
        <w:rPr>
          <w:szCs w:val="24"/>
        </w:rPr>
        <w:t xml:space="preserve">On March 9, 2022, </w:t>
      </w:r>
      <w:r w:rsidR="006F49D7">
        <w:rPr>
          <w:szCs w:val="24"/>
        </w:rPr>
        <w:t xml:space="preserve">Appellants filed </w:t>
      </w:r>
      <w:r w:rsidR="0060209F">
        <w:rPr>
          <w:szCs w:val="24"/>
        </w:rPr>
        <w:t xml:space="preserve">a </w:t>
      </w:r>
      <w:r w:rsidR="006F49D7">
        <w:rPr>
          <w:szCs w:val="24"/>
        </w:rPr>
        <w:t xml:space="preserve">proof </w:t>
      </w:r>
      <w:r w:rsidR="0060209F">
        <w:rPr>
          <w:szCs w:val="24"/>
        </w:rPr>
        <w:t xml:space="preserve">of </w:t>
      </w:r>
      <w:r w:rsidR="006F49D7">
        <w:rPr>
          <w:szCs w:val="24"/>
        </w:rPr>
        <w:t>certified mail notice to Aqua WSC</w:t>
      </w:r>
      <w:r w:rsidR="0060209F">
        <w:rPr>
          <w:szCs w:val="24"/>
        </w:rPr>
        <w:t xml:space="preserve"> with the submission of a certified mailing receipt</w:t>
      </w:r>
      <w:r w:rsidR="00BD41AF">
        <w:rPr>
          <w:szCs w:val="24"/>
        </w:rPr>
        <w:t xml:space="preserve"> and affidavit affirming the contents of the mailing.</w:t>
      </w:r>
      <w:r w:rsidR="00A159DB">
        <w:rPr>
          <w:szCs w:val="24"/>
        </w:rPr>
        <w:t xml:space="preserve"> </w:t>
      </w:r>
      <w:r w:rsidR="006F49D7">
        <w:rPr>
          <w:szCs w:val="24"/>
        </w:rPr>
        <w:t xml:space="preserve">Therefore, </w:t>
      </w:r>
      <w:r w:rsidR="00DA0FD5">
        <w:rPr>
          <w:szCs w:val="24"/>
        </w:rPr>
        <w:t xml:space="preserve">Staff recommends that </w:t>
      </w:r>
      <w:r w:rsidR="006F49D7">
        <w:rPr>
          <w:szCs w:val="24"/>
        </w:rPr>
        <w:t>appellants</w:t>
      </w:r>
      <w:r w:rsidR="00DA0FD5">
        <w:rPr>
          <w:szCs w:val="24"/>
        </w:rPr>
        <w:t xml:space="preserve"> be found to</w:t>
      </w:r>
      <w:r w:rsidR="006F49D7">
        <w:rPr>
          <w:szCs w:val="24"/>
        </w:rPr>
        <w:t xml:space="preserve"> have satisfied the notice requirement under </w:t>
      </w:r>
      <w:r w:rsidR="006F49D7" w:rsidRPr="006F49D7">
        <w:rPr>
          <w:szCs w:val="24"/>
        </w:rPr>
        <w:t>16 TAC §</w:t>
      </w:r>
      <w:r w:rsidR="006F49D7">
        <w:rPr>
          <w:szCs w:val="24"/>
        </w:rPr>
        <w:t> </w:t>
      </w:r>
      <w:r w:rsidR="006F49D7" w:rsidRPr="006F49D7">
        <w:rPr>
          <w:szCs w:val="24"/>
        </w:rPr>
        <w:t>22.55</w:t>
      </w:r>
      <w:r w:rsidR="00DB7BAD">
        <w:rPr>
          <w:szCs w:val="24"/>
        </w:rPr>
        <w:t>.</w:t>
      </w:r>
    </w:p>
    <w:p w14:paraId="275C9AF3" w14:textId="77777777" w:rsidR="00C07ED2" w:rsidRDefault="00C07ED2" w:rsidP="00846C23">
      <w:pPr>
        <w:spacing w:line="360" w:lineRule="auto"/>
        <w:ind w:firstLine="720"/>
        <w:rPr>
          <w:szCs w:val="24"/>
        </w:rPr>
      </w:pPr>
    </w:p>
    <w:p w14:paraId="34A5C222" w14:textId="73E4ACEB" w:rsidR="006F49D7" w:rsidRDefault="000A180B" w:rsidP="00004F1A">
      <w:pPr>
        <w:pStyle w:val="ListParagraph"/>
        <w:numPr>
          <w:ilvl w:val="0"/>
          <w:numId w:val="2"/>
        </w:numPr>
        <w:spacing w:line="360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AGREED </w:t>
      </w:r>
      <w:r w:rsidR="006F49D7">
        <w:rPr>
          <w:b/>
          <w:bCs/>
          <w:szCs w:val="24"/>
        </w:rPr>
        <w:t>PROCEDURAL SCHEDULE</w:t>
      </w:r>
    </w:p>
    <w:p w14:paraId="5CB8C118" w14:textId="6CA8C8A1" w:rsidR="006F49D7" w:rsidRDefault="00870667" w:rsidP="00870667">
      <w:pPr>
        <w:spacing w:line="360" w:lineRule="auto"/>
        <w:ind w:firstLine="720"/>
        <w:jc w:val="left"/>
        <w:rPr>
          <w:szCs w:val="24"/>
        </w:rPr>
      </w:pPr>
      <w:r w:rsidRPr="00870667">
        <w:rPr>
          <w:szCs w:val="24"/>
        </w:rPr>
        <w:t>Pursuant to the requirements of TWC § 13.043(g) and 16 TAC § 24.101(g)(2), Staff will</w:t>
      </w:r>
      <w:r>
        <w:rPr>
          <w:szCs w:val="24"/>
        </w:rPr>
        <w:t xml:space="preserve"> </w:t>
      </w:r>
      <w:r w:rsidRPr="00870667">
        <w:rPr>
          <w:szCs w:val="24"/>
        </w:rPr>
        <w:t xml:space="preserve">evaluate whether the amount that </w:t>
      </w:r>
      <w:r w:rsidR="000A180B">
        <w:rPr>
          <w:szCs w:val="24"/>
        </w:rPr>
        <w:t>Appellants</w:t>
      </w:r>
      <w:r w:rsidRPr="00870667">
        <w:rPr>
          <w:szCs w:val="24"/>
        </w:rPr>
        <w:t xml:space="preserve"> paid to obtain service from </w:t>
      </w:r>
      <w:r w:rsidR="000A180B">
        <w:rPr>
          <w:szCs w:val="24"/>
        </w:rPr>
        <w:t>Aqua</w:t>
      </w:r>
      <w:r w:rsidRPr="00870667">
        <w:rPr>
          <w:szCs w:val="24"/>
        </w:rPr>
        <w:t xml:space="preserve"> WSC was</w:t>
      </w:r>
      <w:r>
        <w:rPr>
          <w:szCs w:val="24"/>
        </w:rPr>
        <w:t xml:space="preserve"> </w:t>
      </w:r>
      <w:r w:rsidRPr="00870667">
        <w:rPr>
          <w:szCs w:val="24"/>
        </w:rPr>
        <w:t>"consistent with the tariff of</w:t>
      </w:r>
      <w:r>
        <w:rPr>
          <w:szCs w:val="24"/>
        </w:rPr>
        <w:t xml:space="preserve"> </w:t>
      </w:r>
      <w:r w:rsidRPr="00870667">
        <w:rPr>
          <w:szCs w:val="24"/>
        </w:rPr>
        <w:t>the water supply or sewer service corporation and is reasonably related</w:t>
      </w:r>
      <w:r>
        <w:rPr>
          <w:szCs w:val="24"/>
        </w:rPr>
        <w:t xml:space="preserve"> </w:t>
      </w:r>
      <w:r w:rsidRPr="00870667">
        <w:rPr>
          <w:szCs w:val="24"/>
        </w:rPr>
        <w:t xml:space="preserve">to the cost of installing on-site and off-site facilities to provide service." </w:t>
      </w:r>
      <w:r w:rsidR="006F49D7">
        <w:rPr>
          <w:szCs w:val="24"/>
        </w:rPr>
        <w:t>To conduct its evaluation and develop facts in this proceeding, Staff proposes</w:t>
      </w:r>
      <w:r w:rsidR="000A180B" w:rsidRPr="000A180B">
        <w:rPr>
          <w:szCs w:val="24"/>
        </w:rPr>
        <w:t xml:space="preserve">, and </w:t>
      </w:r>
      <w:r w:rsidR="000A180B">
        <w:rPr>
          <w:szCs w:val="24"/>
        </w:rPr>
        <w:t>Ap</w:t>
      </w:r>
      <w:r w:rsidR="00DA0FD5">
        <w:rPr>
          <w:szCs w:val="24"/>
        </w:rPr>
        <w:t>p</w:t>
      </w:r>
      <w:r w:rsidR="000A180B">
        <w:rPr>
          <w:szCs w:val="24"/>
        </w:rPr>
        <w:t>ellants</w:t>
      </w:r>
      <w:r w:rsidR="000A180B" w:rsidRPr="000A180B">
        <w:rPr>
          <w:szCs w:val="24"/>
        </w:rPr>
        <w:t xml:space="preserve"> and </w:t>
      </w:r>
      <w:r w:rsidR="000A180B">
        <w:rPr>
          <w:szCs w:val="24"/>
        </w:rPr>
        <w:t>Aqua WSC</w:t>
      </w:r>
      <w:r w:rsidR="000A180B" w:rsidRPr="000A180B">
        <w:rPr>
          <w:szCs w:val="24"/>
        </w:rPr>
        <w:t xml:space="preserve"> join in agreement</w:t>
      </w:r>
      <w:r w:rsidR="005A3AE1">
        <w:rPr>
          <w:szCs w:val="24"/>
        </w:rPr>
        <w:t>,</w:t>
      </w:r>
      <w:r w:rsidR="000A180B" w:rsidRPr="000A180B">
        <w:rPr>
          <w:szCs w:val="24"/>
        </w:rPr>
        <w:t xml:space="preserve"> to the following procedural schedule for the processing of this docket</w:t>
      </w:r>
      <w:r w:rsidR="006F49D7">
        <w:rPr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75"/>
        <w:gridCol w:w="3775"/>
      </w:tblGrid>
      <w:tr w:rsidR="00870667" w:rsidRPr="00870667" w14:paraId="0557292B" w14:textId="77777777" w:rsidTr="00FE4A51">
        <w:tc>
          <w:tcPr>
            <w:tcW w:w="5575" w:type="dxa"/>
            <w:vAlign w:val="center"/>
          </w:tcPr>
          <w:p w14:paraId="5CB6E4D3" w14:textId="77777777" w:rsidR="00870667" w:rsidRPr="00870667" w:rsidRDefault="00870667" w:rsidP="00DA0FD5">
            <w:pPr>
              <w:keepNext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szCs w:val="24"/>
              </w:rPr>
            </w:pPr>
            <w:r w:rsidRPr="00870667">
              <w:rPr>
                <w:szCs w:val="24"/>
              </w:rPr>
              <w:t>Event</w:t>
            </w:r>
          </w:p>
        </w:tc>
        <w:tc>
          <w:tcPr>
            <w:tcW w:w="3775" w:type="dxa"/>
            <w:vAlign w:val="center"/>
          </w:tcPr>
          <w:p w14:paraId="6F7562AB" w14:textId="77777777" w:rsidR="00870667" w:rsidRPr="00870667" w:rsidRDefault="00870667" w:rsidP="00DA0FD5">
            <w:pPr>
              <w:keepNext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szCs w:val="24"/>
              </w:rPr>
            </w:pPr>
            <w:r w:rsidRPr="00870667">
              <w:rPr>
                <w:szCs w:val="24"/>
              </w:rPr>
              <w:t>Date</w:t>
            </w:r>
          </w:p>
        </w:tc>
      </w:tr>
      <w:tr w:rsidR="00870667" w:rsidRPr="00870667" w14:paraId="76244CB7" w14:textId="77777777" w:rsidTr="00FE4A51">
        <w:trPr>
          <w:trHeight w:val="404"/>
        </w:trPr>
        <w:tc>
          <w:tcPr>
            <w:tcW w:w="5575" w:type="dxa"/>
            <w:vAlign w:val="center"/>
          </w:tcPr>
          <w:p w14:paraId="7BD31196" w14:textId="33037684" w:rsidR="00870667" w:rsidRPr="00870667" w:rsidRDefault="00870667" w:rsidP="00DA0FD5">
            <w:pPr>
              <w:keepNext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szCs w:val="24"/>
              </w:rPr>
            </w:pPr>
            <w:r w:rsidRPr="00870667">
              <w:rPr>
                <w:szCs w:val="24"/>
              </w:rPr>
              <w:t xml:space="preserve">Deadline </w:t>
            </w:r>
            <w:r>
              <w:rPr>
                <w:szCs w:val="24"/>
              </w:rPr>
              <w:t>for Aqua WSC to file a response to the petition</w:t>
            </w:r>
          </w:p>
        </w:tc>
        <w:tc>
          <w:tcPr>
            <w:tcW w:w="3775" w:type="dxa"/>
            <w:vAlign w:val="center"/>
          </w:tcPr>
          <w:p w14:paraId="6B56A5D2" w14:textId="2A00074C" w:rsidR="00870667" w:rsidRPr="00870667" w:rsidRDefault="00870667" w:rsidP="00DA0FD5">
            <w:pPr>
              <w:keepNext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szCs w:val="24"/>
              </w:rPr>
            </w:pPr>
            <w:r>
              <w:rPr>
                <w:szCs w:val="24"/>
              </w:rPr>
              <w:t>April 11</w:t>
            </w:r>
            <w:r w:rsidRPr="00870667">
              <w:rPr>
                <w:szCs w:val="24"/>
              </w:rPr>
              <w:t>, 2022</w:t>
            </w:r>
          </w:p>
        </w:tc>
      </w:tr>
      <w:tr w:rsidR="00870667" w:rsidRPr="00870667" w14:paraId="6DF8B6F5" w14:textId="77777777" w:rsidTr="00FE4A51">
        <w:trPr>
          <w:trHeight w:val="242"/>
        </w:trPr>
        <w:tc>
          <w:tcPr>
            <w:tcW w:w="5575" w:type="dxa"/>
            <w:vAlign w:val="center"/>
          </w:tcPr>
          <w:p w14:paraId="69A00A2E" w14:textId="01CB9056" w:rsidR="00870667" w:rsidRPr="00870667" w:rsidRDefault="00870667" w:rsidP="00DA0FD5">
            <w:pPr>
              <w:keepNext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szCs w:val="24"/>
              </w:rPr>
            </w:pPr>
            <w:r>
              <w:rPr>
                <w:szCs w:val="24"/>
              </w:rPr>
              <w:t>Deadline for Staff to issue a final recommendation on the petition or to request a hearing</w:t>
            </w:r>
          </w:p>
        </w:tc>
        <w:tc>
          <w:tcPr>
            <w:tcW w:w="3775" w:type="dxa"/>
            <w:vAlign w:val="center"/>
          </w:tcPr>
          <w:p w14:paraId="3BB370BC" w14:textId="70B94240" w:rsidR="00870667" w:rsidRPr="00870667" w:rsidRDefault="00870667" w:rsidP="00DA0FD5">
            <w:pPr>
              <w:keepNext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szCs w:val="24"/>
              </w:rPr>
            </w:pPr>
            <w:r>
              <w:rPr>
                <w:szCs w:val="24"/>
              </w:rPr>
              <w:t>May 11</w:t>
            </w:r>
            <w:r w:rsidRPr="00870667">
              <w:rPr>
                <w:szCs w:val="24"/>
              </w:rPr>
              <w:t>, 2022</w:t>
            </w:r>
          </w:p>
        </w:tc>
      </w:tr>
      <w:tr w:rsidR="00870667" w:rsidRPr="00870667" w14:paraId="31777476" w14:textId="77777777" w:rsidTr="00FE4A51">
        <w:trPr>
          <w:trHeight w:val="242"/>
        </w:trPr>
        <w:tc>
          <w:tcPr>
            <w:tcW w:w="5575" w:type="dxa"/>
            <w:vAlign w:val="center"/>
          </w:tcPr>
          <w:p w14:paraId="798FCCF6" w14:textId="69D69672" w:rsidR="00870667" w:rsidRPr="00870667" w:rsidRDefault="00870667" w:rsidP="00DA0FD5">
            <w:pPr>
              <w:keepNext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szCs w:val="24"/>
              </w:rPr>
            </w:pPr>
            <w:r>
              <w:rPr>
                <w:szCs w:val="24"/>
              </w:rPr>
              <w:t>Deadline for parties to respond to Staff’s Recommendation and/or to request a hearing, or if no hearing is requested, deadline to file a proposed order.</w:t>
            </w:r>
          </w:p>
        </w:tc>
        <w:tc>
          <w:tcPr>
            <w:tcW w:w="3775" w:type="dxa"/>
            <w:vAlign w:val="center"/>
          </w:tcPr>
          <w:p w14:paraId="1CB6F23B" w14:textId="3607A3D9" w:rsidR="00870667" w:rsidRPr="00870667" w:rsidRDefault="00870667" w:rsidP="00DA0FD5">
            <w:pPr>
              <w:keepNext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szCs w:val="24"/>
              </w:rPr>
            </w:pPr>
            <w:r>
              <w:rPr>
                <w:szCs w:val="24"/>
              </w:rPr>
              <w:t>June 10, 2022</w:t>
            </w:r>
          </w:p>
        </w:tc>
      </w:tr>
    </w:tbl>
    <w:p w14:paraId="3A83A17E" w14:textId="77777777" w:rsidR="006F49D7" w:rsidRPr="006F49D7" w:rsidRDefault="006F49D7" w:rsidP="006F49D7">
      <w:pPr>
        <w:spacing w:line="360" w:lineRule="auto"/>
        <w:rPr>
          <w:szCs w:val="24"/>
        </w:rPr>
      </w:pPr>
    </w:p>
    <w:p w14:paraId="5797BDCF" w14:textId="4DF46A7B" w:rsidR="009F03F9" w:rsidRPr="008A19EC" w:rsidRDefault="000D0A78" w:rsidP="00004F1A">
      <w:pPr>
        <w:pStyle w:val="ListParagraph"/>
        <w:numPr>
          <w:ilvl w:val="0"/>
          <w:numId w:val="2"/>
        </w:numPr>
        <w:spacing w:line="360" w:lineRule="auto"/>
        <w:jc w:val="center"/>
        <w:rPr>
          <w:b/>
          <w:bCs/>
          <w:szCs w:val="24"/>
        </w:rPr>
      </w:pPr>
      <w:r w:rsidRPr="008A19EC">
        <w:rPr>
          <w:b/>
          <w:bCs/>
          <w:szCs w:val="24"/>
        </w:rPr>
        <w:t xml:space="preserve">CONCLUSION </w:t>
      </w:r>
    </w:p>
    <w:p w14:paraId="29DD25AA" w14:textId="468D9C11" w:rsidR="00E84E1E" w:rsidRDefault="00004F1A" w:rsidP="007E0D0E">
      <w:pPr>
        <w:spacing w:line="360" w:lineRule="auto"/>
        <w:ind w:firstLine="720"/>
        <w:rPr>
          <w:bCs/>
          <w:szCs w:val="24"/>
        </w:rPr>
      </w:pPr>
      <w:r w:rsidRPr="00805B01">
        <w:rPr>
          <w:szCs w:val="24"/>
        </w:rPr>
        <w:t xml:space="preserve">Staff respectfully requests that the </w:t>
      </w:r>
      <w:r w:rsidR="007E0D0E">
        <w:rPr>
          <w:szCs w:val="24"/>
        </w:rPr>
        <w:t>Appellants notice be deemed sufficient an</w:t>
      </w:r>
      <w:r w:rsidR="000A180B">
        <w:rPr>
          <w:szCs w:val="24"/>
        </w:rPr>
        <w:t>d</w:t>
      </w:r>
      <w:r w:rsidR="007E0D0E">
        <w:rPr>
          <w:szCs w:val="24"/>
        </w:rPr>
        <w:t xml:space="preserve"> that the above </w:t>
      </w:r>
      <w:r w:rsidR="000A180B">
        <w:rPr>
          <w:szCs w:val="24"/>
        </w:rPr>
        <w:t xml:space="preserve">agreed </w:t>
      </w:r>
      <w:r w:rsidR="007E0D0E">
        <w:rPr>
          <w:szCs w:val="24"/>
        </w:rPr>
        <w:t>proposed procedural schedule be adopted.</w:t>
      </w:r>
      <w:r w:rsidR="008A19EC">
        <w:rPr>
          <w:szCs w:val="24"/>
        </w:rPr>
        <w:t xml:space="preserve"> </w:t>
      </w:r>
      <w:r>
        <w:rPr>
          <w:szCs w:val="24"/>
        </w:rPr>
        <w:t xml:space="preserve"> </w:t>
      </w:r>
    </w:p>
    <w:p w14:paraId="0F31EC74" w14:textId="77777777" w:rsidR="007E0D0E" w:rsidRDefault="007E0D0E" w:rsidP="00E84E1E">
      <w:pPr>
        <w:spacing w:line="360" w:lineRule="auto"/>
        <w:rPr>
          <w:bCs/>
          <w:szCs w:val="24"/>
        </w:rPr>
      </w:pPr>
    </w:p>
    <w:p w14:paraId="0895D8D6" w14:textId="6A558D30" w:rsidR="00E84E1E" w:rsidRDefault="00E84E1E" w:rsidP="00DA0FD5">
      <w:pPr>
        <w:keepNext/>
        <w:spacing w:line="360" w:lineRule="auto"/>
      </w:pPr>
      <w:r w:rsidRPr="00933084">
        <w:rPr>
          <w:bCs/>
          <w:szCs w:val="24"/>
        </w:rPr>
        <w:t>Dated:</w:t>
      </w:r>
      <w:r w:rsidR="00243CB0">
        <w:rPr>
          <w:bCs/>
          <w:szCs w:val="24"/>
        </w:rPr>
        <w:t xml:space="preserve"> </w:t>
      </w:r>
      <w:r w:rsidRPr="00933084">
        <w:rPr>
          <w:bCs/>
          <w:szCs w:val="24"/>
        </w:rPr>
        <w:t xml:space="preserve"> </w:t>
      </w:r>
      <w:r w:rsidRPr="00933084">
        <w:rPr>
          <w:bCs/>
          <w:szCs w:val="24"/>
        </w:rPr>
        <w:fldChar w:fldCharType="begin"/>
      </w:r>
      <w:r w:rsidRPr="00933084">
        <w:rPr>
          <w:bCs/>
          <w:szCs w:val="24"/>
        </w:rPr>
        <w:instrText xml:space="preserve"> DATE \@ "MMMM d, yyyy" </w:instrText>
      </w:r>
      <w:r w:rsidRPr="00933084">
        <w:rPr>
          <w:bCs/>
          <w:szCs w:val="24"/>
        </w:rPr>
        <w:fldChar w:fldCharType="separate"/>
      </w:r>
      <w:r w:rsidR="00DA0FD5">
        <w:rPr>
          <w:bCs/>
          <w:noProof/>
          <w:szCs w:val="24"/>
        </w:rPr>
        <w:t>March 14, 2022</w:t>
      </w:r>
      <w:r w:rsidRPr="00933084">
        <w:rPr>
          <w:bCs/>
          <w:szCs w:val="24"/>
        </w:rPr>
        <w:fldChar w:fldCharType="end"/>
      </w:r>
    </w:p>
    <w:p w14:paraId="77AC4E26" w14:textId="77777777" w:rsidR="00E84E1E" w:rsidRPr="00AF16ED" w:rsidRDefault="00E84E1E" w:rsidP="00DA0FD5">
      <w:pPr>
        <w:keepNext/>
        <w:spacing w:line="360" w:lineRule="auto"/>
      </w:pPr>
    </w:p>
    <w:p w14:paraId="283F01CA" w14:textId="77777777" w:rsidR="00E84E1E" w:rsidRPr="00B92396" w:rsidRDefault="00E84E1E" w:rsidP="00DA0FD5">
      <w:pPr>
        <w:keepNext/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Pr="00B92396">
        <w:rPr>
          <w:szCs w:val="24"/>
        </w:rPr>
        <w:t>ubmitted,</w:t>
      </w:r>
    </w:p>
    <w:p w14:paraId="14347123" w14:textId="77777777" w:rsidR="00E84E1E" w:rsidRPr="003F3549" w:rsidRDefault="00E84E1E" w:rsidP="00DA0FD5">
      <w:pPr>
        <w:keepNext/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3AE4FB85" w14:textId="77777777" w:rsidR="00E84E1E" w:rsidRPr="003F3549" w:rsidRDefault="00E84E1E" w:rsidP="00DA0FD5">
      <w:pPr>
        <w:keepNext/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D91F2CE" w14:textId="77777777" w:rsidR="00E84E1E" w:rsidRPr="003F3549" w:rsidRDefault="00E84E1E" w:rsidP="00DA0FD5">
      <w:pPr>
        <w:keepNext/>
      </w:pPr>
    </w:p>
    <w:p w14:paraId="631CD2B4" w14:textId="77777777" w:rsidR="00E84E1E" w:rsidRPr="009B5177" w:rsidRDefault="00E84E1E" w:rsidP="00DA0FD5">
      <w:pPr>
        <w:keepNext/>
        <w:contextualSpacing/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>
        <w:rPr>
          <w:szCs w:val="24"/>
        </w:rPr>
        <w:t>Rachelle Nicolette Robles</w:t>
      </w:r>
    </w:p>
    <w:p w14:paraId="63CC259F" w14:textId="77777777" w:rsidR="00E84E1E" w:rsidRPr="009B5177" w:rsidRDefault="00E84E1E" w:rsidP="00DA0FD5">
      <w:pPr>
        <w:keepNext/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29CC239F" w14:textId="77777777" w:rsidR="00E84E1E" w:rsidRDefault="00E84E1E" w:rsidP="00DA0FD5">
      <w:pPr>
        <w:keepNext/>
        <w:contextualSpacing/>
        <w:rPr>
          <w:szCs w:val="24"/>
        </w:rPr>
      </w:pPr>
    </w:p>
    <w:p w14:paraId="177F62F5" w14:textId="77777777" w:rsidR="00E84E1E" w:rsidRPr="0032162E" w:rsidRDefault="00E84E1E" w:rsidP="00DA0FD5">
      <w:pPr>
        <w:keepNext/>
        <w:ind w:left="4320"/>
        <w:rPr>
          <w:rFonts w:eastAsia="Calibri"/>
          <w:szCs w:val="24"/>
        </w:rPr>
      </w:pPr>
      <w:r>
        <w:rPr>
          <w:rFonts w:eastAsia="Calibri"/>
          <w:szCs w:val="24"/>
        </w:rPr>
        <w:t>Rustin Tawater</w:t>
      </w:r>
    </w:p>
    <w:p w14:paraId="0D03FC77" w14:textId="77777777" w:rsidR="00E84E1E" w:rsidRPr="0032162E" w:rsidRDefault="00E84E1E" w:rsidP="00DA0FD5">
      <w:pPr>
        <w:keepNext/>
        <w:ind w:left="4320"/>
        <w:rPr>
          <w:szCs w:val="24"/>
        </w:rPr>
      </w:pPr>
      <w:r w:rsidRPr="0032162E">
        <w:rPr>
          <w:szCs w:val="24"/>
        </w:rPr>
        <w:t>Managing Attorney</w:t>
      </w:r>
    </w:p>
    <w:p w14:paraId="2CA19E26" w14:textId="77777777" w:rsidR="00E84E1E" w:rsidRPr="0032162E" w:rsidRDefault="00E84E1E" w:rsidP="00DA0FD5">
      <w:pPr>
        <w:keepNext/>
        <w:rPr>
          <w:szCs w:val="24"/>
        </w:rPr>
      </w:pPr>
    </w:p>
    <w:p w14:paraId="147FC72C" w14:textId="3788FA8B" w:rsidR="00B72868" w:rsidRPr="00B72868" w:rsidRDefault="00B72868" w:rsidP="00DA0FD5">
      <w:pPr>
        <w:keepNext/>
        <w:keepLines/>
        <w:ind w:left="4320"/>
        <w:rPr>
          <w:u w:val="single"/>
        </w:rPr>
      </w:pPr>
      <w:r w:rsidRPr="00B72868">
        <w:rPr>
          <w:u w:val="single"/>
        </w:rPr>
        <w:t>/s/ Ian Groetsch</w:t>
      </w:r>
    </w:p>
    <w:p w14:paraId="05089B69" w14:textId="77777777" w:rsidR="00B72868" w:rsidRPr="00B72868" w:rsidRDefault="00B72868" w:rsidP="00DA0FD5">
      <w:pPr>
        <w:keepNext/>
        <w:keepLines/>
        <w:ind w:left="4320"/>
      </w:pPr>
      <w:r w:rsidRPr="00B72868">
        <w:t>Ian Groetsch</w:t>
      </w:r>
    </w:p>
    <w:p w14:paraId="363EB601" w14:textId="1D008894" w:rsidR="00B72868" w:rsidRDefault="00B72868" w:rsidP="00DA0FD5">
      <w:pPr>
        <w:keepNext/>
        <w:keepLines/>
        <w:ind w:left="4320"/>
        <w:rPr>
          <w:szCs w:val="24"/>
        </w:rPr>
      </w:pPr>
      <w:r w:rsidRPr="00B72868">
        <w:t>State Bar No.</w:t>
      </w:r>
      <w:r w:rsidRPr="00B72868">
        <w:rPr>
          <w:szCs w:val="24"/>
        </w:rPr>
        <w:t xml:space="preserve"> 24078599</w:t>
      </w:r>
    </w:p>
    <w:p w14:paraId="4E673D10" w14:textId="77777777" w:rsidR="00B72868" w:rsidRDefault="00B72868" w:rsidP="00DA0FD5">
      <w:pPr>
        <w:keepNext/>
        <w:keepLines/>
        <w:ind w:left="4320"/>
      </w:pPr>
      <w:r>
        <w:t>Anthony Kanalas</w:t>
      </w:r>
    </w:p>
    <w:p w14:paraId="388466B0" w14:textId="699E69C6" w:rsidR="00B72868" w:rsidRPr="00B72868" w:rsidRDefault="00B72868" w:rsidP="00DA0FD5">
      <w:pPr>
        <w:keepNext/>
        <w:keepLines/>
        <w:ind w:left="4320"/>
      </w:pPr>
      <w:r>
        <w:t>State Bar No. 24125640</w:t>
      </w:r>
    </w:p>
    <w:p w14:paraId="21AEB837" w14:textId="1ED91A4F" w:rsidR="00E84E1E" w:rsidRPr="0032162E" w:rsidRDefault="00E84E1E" w:rsidP="00DA0FD5">
      <w:pPr>
        <w:keepNext/>
      </w:pP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  <w:t>1701 N. Congress Avenue</w:t>
      </w:r>
    </w:p>
    <w:p w14:paraId="46DDC855" w14:textId="77777777" w:rsidR="00E84E1E" w:rsidRPr="0032162E" w:rsidRDefault="00E84E1E" w:rsidP="00DA0FD5">
      <w:pPr>
        <w:pStyle w:val="Normaldouble"/>
        <w:keepNext/>
        <w:spacing w:line="240" w:lineRule="auto"/>
      </w:pP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  <w:t>P.O. Box 13326</w:t>
      </w:r>
    </w:p>
    <w:p w14:paraId="455B411E" w14:textId="77777777" w:rsidR="00E84E1E" w:rsidRPr="0032162E" w:rsidRDefault="00E84E1E" w:rsidP="00DA0FD5">
      <w:pPr>
        <w:pStyle w:val="Normaldouble"/>
        <w:keepNext/>
        <w:spacing w:line="240" w:lineRule="auto"/>
      </w:pP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  <w:t>Austin, Texas 78711-3326</w:t>
      </w:r>
    </w:p>
    <w:p w14:paraId="58DDE660" w14:textId="77777777" w:rsidR="00E84E1E" w:rsidRPr="0032162E" w:rsidRDefault="00E84E1E" w:rsidP="00DA0FD5">
      <w:pPr>
        <w:pStyle w:val="Normaldouble"/>
        <w:keepNext/>
        <w:spacing w:line="240" w:lineRule="auto"/>
      </w:pP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  <w:t>(512) 936-7465</w:t>
      </w:r>
    </w:p>
    <w:p w14:paraId="53DBDFD8" w14:textId="77777777" w:rsidR="00E84E1E" w:rsidRPr="0032162E" w:rsidRDefault="00E84E1E" w:rsidP="00DA0FD5">
      <w:pPr>
        <w:pStyle w:val="Normaldouble"/>
        <w:keepNext/>
        <w:spacing w:line="240" w:lineRule="auto"/>
      </w:pP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  <w:t>(512) 936-7268 (facsimile)</w:t>
      </w:r>
    </w:p>
    <w:p w14:paraId="35273BAF" w14:textId="138F8ECC" w:rsidR="00E84E1E" w:rsidRDefault="00E84E1E" w:rsidP="00DA0FD5">
      <w:pPr>
        <w:pStyle w:val="Normaldouble"/>
        <w:keepNext/>
        <w:spacing w:line="240" w:lineRule="auto"/>
      </w:pP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</w:r>
      <w:r w:rsidR="00B72868" w:rsidRPr="00B72868">
        <w:t>Ian.Groetsch@puc.texas.gov</w:t>
      </w:r>
    </w:p>
    <w:p w14:paraId="3D2976BA" w14:textId="7AD98C56" w:rsidR="00E84E1E" w:rsidRPr="00DA0FD5" w:rsidRDefault="00B72868" w:rsidP="00DA0FD5">
      <w:pPr>
        <w:pStyle w:val="Normaldouble"/>
        <w:keepNext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ABC825A" w14:textId="77777777" w:rsidR="00E84E1E" w:rsidRPr="00A21388" w:rsidRDefault="00E84E1E" w:rsidP="00DA0FD5">
      <w:pPr>
        <w:keepNext/>
        <w:rPr>
          <w:b/>
          <w:szCs w:val="24"/>
        </w:rPr>
      </w:pPr>
    </w:p>
    <w:p w14:paraId="2CE1AD29" w14:textId="287DD172" w:rsidR="00E84E1E" w:rsidRPr="00A21388" w:rsidRDefault="00E84E1E" w:rsidP="00DA0FD5">
      <w:pPr>
        <w:keepNext/>
        <w:widowControl w:val="0"/>
        <w:spacing w:after="120" w:line="360" w:lineRule="auto"/>
        <w:jc w:val="center"/>
        <w:outlineLvl w:val="3"/>
        <w:rPr>
          <w:b/>
          <w:caps/>
          <w:szCs w:val="24"/>
        </w:rPr>
      </w:pPr>
      <w:r w:rsidRPr="00A21388">
        <w:rPr>
          <w:b/>
          <w:caps/>
          <w:szCs w:val="24"/>
        </w:rPr>
        <w:t xml:space="preserve">DOCKET NO. </w:t>
      </w:r>
      <w:r>
        <w:rPr>
          <w:b/>
          <w:caps/>
          <w:szCs w:val="24"/>
        </w:rPr>
        <w:t>5</w:t>
      </w:r>
      <w:r w:rsidR="00FA050B">
        <w:rPr>
          <w:b/>
          <w:caps/>
          <w:szCs w:val="24"/>
        </w:rPr>
        <w:t>3184</w:t>
      </w:r>
    </w:p>
    <w:p w14:paraId="68BCB81D" w14:textId="77777777" w:rsidR="00E84E1E" w:rsidRPr="00A21388" w:rsidRDefault="00E84E1E" w:rsidP="00DA0FD5">
      <w:pPr>
        <w:keepNext/>
        <w:widowControl w:val="0"/>
        <w:jc w:val="center"/>
        <w:outlineLvl w:val="3"/>
        <w:rPr>
          <w:b/>
          <w:caps/>
          <w:szCs w:val="24"/>
        </w:rPr>
      </w:pPr>
      <w:r w:rsidRPr="00A21388">
        <w:rPr>
          <w:b/>
          <w:caps/>
          <w:szCs w:val="24"/>
        </w:rPr>
        <w:t>CERTIFICATE OF SERVICE</w:t>
      </w:r>
    </w:p>
    <w:p w14:paraId="2AF00F8C" w14:textId="77777777" w:rsidR="00E84E1E" w:rsidRPr="00A21388" w:rsidRDefault="00E84E1E" w:rsidP="00DA0FD5">
      <w:pPr>
        <w:keepNext/>
        <w:widowControl w:val="0"/>
        <w:jc w:val="center"/>
        <w:outlineLvl w:val="3"/>
        <w:rPr>
          <w:b/>
          <w:caps/>
          <w:szCs w:val="24"/>
        </w:rPr>
      </w:pPr>
    </w:p>
    <w:p w14:paraId="56912D9F" w14:textId="3CB2D06F" w:rsidR="00E84E1E" w:rsidRPr="00A21388" w:rsidRDefault="00E84E1E" w:rsidP="00DA0FD5">
      <w:pPr>
        <w:keepNext/>
        <w:widowControl w:val="0"/>
        <w:spacing w:after="120" w:line="360" w:lineRule="auto"/>
        <w:ind w:firstLine="720"/>
        <w:outlineLvl w:val="3"/>
        <w:rPr>
          <w:szCs w:val="24"/>
        </w:rPr>
      </w:pPr>
      <w:r w:rsidRPr="00A21388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A21388">
        <w:rPr>
          <w:szCs w:val="24"/>
        </w:rPr>
        <w:fldChar w:fldCharType="begin"/>
      </w:r>
      <w:r w:rsidRPr="00A21388">
        <w:rPr>
          <w:szCs w:val="24"/>
        </w:rPr>
        <w:instrText xml:space="preserve"> DATE \@ "MMMM d, yyyy" </w:instrText>
      </w:r>
      <w:r w:rsidRPr="00A21388">
        <w:rPr>
          <w:szCs w:val="24"/>
        </w:rPr>
        <w:fldChar w:fldCharType="separate"/>
      </w:r>
      <w:r w:rsidR="00DA0FD5">
        <w:rPr>
          <w:noProof/>
          <w:szCs w:val="24"/>
        </w:rPr>
        <w:t>March 14, 2022</w:t>
      </w:r>
      <w:r w:rsidRPr="00A21388">
        <w:rPr>
          <w:szCs w:val="24"/>
        </w:rPr>
        <w:fldChar w:fldCharType="end"/>
      </w:r>
      <w:r w:rsidRPr="00A21388">
        <w:rPr>
          <w:szCs w:val="24"/>
        </w:rPr>
        <w:t>, in accordance with the Order Suspending Rules, issued in Project No. 50664.</w:t>
      </w:r>
    </w:p>
    <w:p w14:paraId="1A901CB5" w14:textId="77777777" w:rsidR="00E84E1E" w:rsidRPr="00A21388" w:rsidRDefault="00E84E1E" w:rsidP="00DA0FD5">
      <w:pPr>
        <w:keepNext/>
        <w:widowControl w:val="0"/>
        <w:spacing w:after="120" w:line="360" w:lineRule="auto"/>
        <w:ind w:firstLine="720"/>
        <w:outlineLvl w:val="3"/>
        <w:rPr>
          <w:szCs w:val="24"/>
        </w:rPr>
      </w:pPr>
    </w:p>
    <w:p w14:paraId="719388B9" w14:textId="3596EF59" w:rsidR="00102129" w:rsidRPr="00B72868" w:rsidRDefault="00102129" w:rsidP="00DA0FD5">
      <w:pPr>
        <w:keepNext/>
        <w:keepLines/>
        <w:ind w:left="4320"/>
        <w:rPr>
          <w:u w:val="single"/>
        </w:rPr>
      </w:pPr>
      <w:r w:rsidRPr="00B72868">
        <w:rPr>
          <w:u w:val="single"/>
        </w:rPr>
        <w:t>/s/ Ian Groetsch</w:t>
      </w:r>
    </w:p>
    <w:p w14:paraId="43F11D97" w14:textId="77777777" w:rsidR="00102129" w:rsidRPr="00B72868" w:rsidRDefault="00102129" w:rsidP="00DA0FD5">
      <w:pPr>
        <w:keepNext/>
        <w:keepLines/>
        <w:ind w:left="4320"/>
      </w:pPr>
      <w:r w:rsidRPr="00B72868">
        <w:t>Ian Groetsch</w:t>
      </w:r>
    </w:p>
    <w:p w14:paraId="5604186C" w14:textId="1408F16A" w:rsidR="00E84E1E" w:rsidRPr="002F6C35" w:rsidRDefault="00E84E1E" w:rsidP="00102129">
      <w:pPr>
        <w:rPr>
          <w:szCs w:val="24"/>
          <w:u w:val="single"/>
        </w:rPr>
      </w:pPr>
    </w:p>
    <w:p w14:paraId="7033A6E0" w14:textId="77777777" w:rsidR="00E84E1E" w:rsidRPr="009F03F9" w:rsidRDefault="00E84E1E" w:rsidP="00846C23">
      <w:pPr>
        <w:spacing w:line="360" w:lineRule="auto"/>
        <w:ind w:firstLine="720"/>
        <w:rPr>
          <w:szCs w:val="24"/>
        </w:rPr>
      </w:pPr>
    </w:p>
    <w:sectPr w:rsidR="00E84E1E" w:rsidRPr="009F03F9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7E16B" w14:textId="77777777" w:rsidR="003645A1" w:rsidRDefault="003645A1" w:rsidP="000D0A78">
      <w:r>
        <w:separator/>
      </w:r>
    </w:p>
  </w:endnote>
  <w:endnote w:type="continuationSeparator" w:id="0">
    <w:p w14:paraId="0B860985" w14:textId="77777777" w:rsidR="003645A1" w:rsidRDefault="003645A1" w:rsidP="000D0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9328208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187B479" w14:textId="1EBA1FCD" w:rsidR="000D0A78" w:rsidRDefault="000D0A78">
            <w:pPr>
              <w:pStyle w:val="Footer"/>
              <w:jc w:val="center"/>
            </w:pPr>
            <w:r w:rsidRPr="000D0A78">
              <w:rPr>
                <w:sz w:val="16"/>
                <w:szCs w:val="16"/>
              </w:rPr>
              <w:t xml:space="preserve">Page </w:t>
            </w:r>
            <w:r w:rsidRPr="000D0A78">
              <w:rPr>
                <w:sz w:val="16"/>
                <w:szCs w:val="16"/>
              </w:rPr>
              <w:fldChar w:fldCharType="begin"/>
            </w:r>
            <w:r w:rsidRPr="000D0A78">
              <w:rPr>
                <w:sz w:val="16"/>
                <w:szCs w:val="16"/>
              </w:rPr>
              <w:instrText xml:space="preserve"> PAGE </w:instrText>
            </w:r>
            <w:r w:rsidRPr="000D0A78">
              <w:rPr>
                <w:sz w:val="16"/>
                <w:szCs w:val="16"/>
              </w:rPr>
              <w:fldChar w:fldCharType="separate"/>
            </w:r>
            <w:r w:rsidRPr="000D0A78">
              <w:rPr>
                <w:noProof/>
                <w:sz w:val="16"/>
                <w:szCs w:val="16"/>
              </w:rPr>
              <w:t>2</w:t>
            </w:r>
            <w:r w:rsidRPr="000D0A78">
              <w:rPr>
                <w:sz w:val="16"/>
                <w:szCs w:val="16"/>
              </w:rPr>
              <w:fldChar w:fldCharType="end"/>
            </w:r>
            <w:r w:rsidRPr="000D0A78">
              <w:rPr>
                <w:sz w:val="16"/>
                <w:szCs w:val="16"/>
              </w:rPr>
              <w:t xml:space="preserve"> of </w:t>
            </w:r>
            <w:r w:rsidRPr="000D0A78">
              <w:rPr>
                <w:sz w:val="16"/>
                <w:szCs w:val="16"/>
              </w:rPr>
              <w:fldChar w:fldCharType="begin"/>
            </w:r>
            <w:r w:rsidRPr="000D0A78">
              <w:rPr>
                <w:sz w:val="16"/>
                <w:szCs w:val="16"/>
              </w:rPr>
              <w:instrText xml:space="preserve"> NUMPAGES  </w:instrText>
            </w:r>
            <w:r w:rsidRPr="000D0A78">
              <w:rPr>
                <w:sz w:val="16"/>
                <w:szCs w:val="16"/>
              </w:rPr>
              <w:fldChar w:fldCharType="separate"/>
            </w:r>
            <w:r w:rsidRPr="000D0A78">
              <w:rPr>
                <w:noProof/>
                <w:sz w:val="16"/>
                <w:szCs w:val="16"/>
              </w:rPr>
              <w:t>2</w:t>
            </w:r>
            <w:r w:rsidRPr="000D0A78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5C876081" w14:textId="77777777" w:rsidR="000D0A78" w:rsidRDefault="000D0A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1F7F8" w14:textId="77777777" w:rsidR="003645A1" w:rsidRDefault="003645A1" w:rsidP="000D0A78">
      <w:r>
        <w:separator/>
      </w:r>
    </w:p>
  </w:footnote>
  <w:footnote w:type="continuationSeparator" w:id="0">
    <w:p w14:paraId="4E814941" w14:textId="77777777" w:rsidR="003645A1" w:rsidRDefault="003645A1" w:rsidP="000D0A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B61B7"/>
    <w:multiLevelType w:val="hybridMultilevel"/>
    <w:tmpl w:val="8474DCDE"/>
    <w:lvl w:ilvl="0" w:tplc="979CD7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CE211D"/>
    <w:multiLevelType w:val="hybridMultilevel"/>
    <w:tmpl w:val="001ED104"/>
    <w:lvl w:ilvl="0" w:tplc="890277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A16"/>
    <w:rsid w:val="000009B2"/>
    <w:rsid w:val="00004F1A"/>
    <w:rsid w:val="00036E46"/>
    <w:rsid w:val="00055BA0"/>
    <w:rsid w:val="0007218F"/>
    <w:rsid w:val="000A180B"/>
    <w:rsid w:val="000D0A78"/>
    <w:rsid w:val="000D4CDC"/>
    <w:rsid w:val="000E7A88"/>
    <w:rsid w:val="000E7DDC"/>
    <w:rsid w:val="00102129"/>
    <w:rsid w:val="00115BDA"/>
    <w:rsid w:val="00121648"/>
    <w:rsid w:val="00166ED8"/>
    <w:rsid w:val="001B7061"/>
    <w:rsid w:val="001C0B53"/>
    <w:rsid w:val="001C2BC6"/>
    <w:rsid w:val="001C3702"/>
    <w:rsid w:val="001C4A47"/>
    <w:rsid w:val="001D0FCA"/>
    <w:rsid w:val="00202847"/>
    <w:rsid w:val="00210757"/>
    <w:rsid w:val="00243CB0"/>
    <w:rsid w:val="002519D0"/>
    <w:rsid w:val="002C3E84"/>
    <w:rsid w:val="002C6F60"/>
    <w:rsid w:val="002C7307"/>
    <w:rsid w:val="0031269F"/>
    <w:rsid w:val="00335A27"/>
    <w:rsid w:val="00336045"/>
    <w:rsid w:val="00342F23"/>
    <w:rsid w:val="003645A1"/>
    <w:rsid w:val="00365E7C"/>
    <w:rsid w:val="00365EA6"/>
    <w:rsid w:val="00395FCF"/>
    <w:rsid w:val="003C7A61"/>
    <w:rsid w:val="003E6E41"/>
    <w:rsid w:val="003E7CF9"/>
    <w:rsid w:val="00403101"/>
    <w:rsid w:val="00405471"/>
    <w:rsid w:val="00411063"/>
    <w:rsid w:val="00421B8C"/>
    <w:rsid w:val="00433393"/>
    <w:rsid w:val="00441DE5"/>
    <w:rsid w:val="004436BF"/>
    <w:rsid w:val="00462F31"/>
    <w:rsid w:val="00467E56"/>
    <w:rsid w:val="0047627F"/>
    <w:rsid w:val="004A2EE4"/>
    <w:rsid w:val="004A43B9"/>
    <w:rsid w:val="004C3A39"/>
    <w:rsid w:val="004D24EE"/>
    <w:rsid w:val="004E07BB"/>
    <w:rsid w:val="004F200C"/>
    <w:rsid w:val="0052600A"/>
    <w:rsid w:val="005319CB"/>
    <w:rsid w:val="0055262D"/>
    <w:rsid w:val="005A2A5E"/>
    <w:rsid w:val="005A3AE1"/>
    <w:rsid w:val="005C3CFC"/>
    <w:rsid w:val="005D0B31"/>
    <w:rsid w:val="005D17DD"/>
    <w:rsid w:val="005D6234"/>
    <w:rsid w:val="005F0E2B"/>
    <w:rsid w:val="005F253C"/>
    <w:rsid w:val="0060209F"/>
    <w:rsid w:val="00603B95"/>
    <w:rsid w:val="00625A6E"/>
    <w:rsid w:val="00630139"/>
    <w:rsid w:val="00631B7E"/>
    <w:rsid w:val="006545E4"/>
    <w:rsid w:val="00683D05"/>
    <w:rsid w:val="00690FB0"/>
    <w:rsid w:val="006A2874"/>
    <w:rsid w:val="006C7741"/>
    <w:rsid w:val="006D11EE"/>
    <w:rsid w:val="006D71D3"/>
    <w:rsid w:val="006E7603"/>
    <w:rsid w:val="006F49D7"/>
    <w:rsid w:val="00712FAF"/>
    <w:rsid w:val="00735022"/>
    <w:rsid w:val="007526AD"/>
    <w:rsid w:val="0075336C"/>
    <w:rsid w:val="00754FA9"/>
    <w:rsid w:val="00773421"/>
    <w:rsid w:val="00774D18"/>
    <w:rsid w:val="007D39C2"/>
    <w:rsid w:val="007E0D0E"/>
    <w:rsid w:val="007F5C91"/>
    <w:rsid w:val="00805C98"/>
    <w:rsid w:val="00846C23"/>
    <w:rsid w:val="00862754"/>
    <w:rsid w:val="00864B2E"/>
    <w:rsid w:val="00870667"/>
    <w:rsid w:val="00885E8B"/>
    <w:rsid w:val="008A19EC"/>
    <w:rsid w:val="008A62F2"/>
    <w:rsid w:val="008A7A16"/>
    <w:rsid w:val="00990E0F"/>
    <w:rsid w:val="009B27EE"/>
    <w:rsid w:val="009B445F"/>
    <w:rsid w:val="009B53EA"/>
    <w:rsid w:val="009C3037"/>
    <w:rsid w:val="009C3D05"/>
    <w:rsid w:val="009C7DFF"/>
    <w:rsid w:val="009D0771"/>
    <w:rsid w:val="009E6A9E"/>
    <w:rsid w:val="009F03F9"/>
    <w:rsid w:val="00A159DB"/>
    <w:rsid w:val="00A1610D"/>
    <w:rsid w:val="00A6360A"/>
    <w:rsid w:val="00A6410D"/>
    <w:rsid w:val="00A80FD0"/>
    <w:rsid w:val="00A8248E"/>
    <w:rsid w:val="00A94A12"/>
    <w:rsid w:val="00AA201F"/>
    <w:rsid w:val="00AF3590"/>
    <w:rsid w:val="00B075EC"/>
    <w:rsid w:val="00B129CE"/>
    <w:rsid w:val="00B33E1D"/>
    <w:rsid w:val="00B44C94"/>
    <w:rsid w:val="00B72868"/>
    <w:rsid w:val="00B9455B"/>
    <w:rsid w:val="00BA6347"/>
    <w:rsid w:val="00BD011C"/>
    <w:rsid w:val="00BD07F9"/>
    <w:rsid w:val="00BD41AF"/>
    <w:rsid w:val="00BF4CA1"/>
    <w:rsid w:val="00C07ED2"/>
    <w:rsid w:val="00C142DD"/>
    <w:rsid w:val="00C21AD5"/>
    <w:rsid w:val="00C37F88"/>
    <w:rsid w:val="00C71637"/>
    <w:rsid w:val="00C87E3F"/>
    <w:rsid w:val="00CB1F77"/>
    <w:rsid w:val="00CB56A7"/>
    <w:rsid w:val="00CC65FB"/>
    <w:rsid w:val="00CD6C81"/>
    <w:rsid w:val="00CF4E2F"/>
    <w:rsid w:val="00D35930"/>
    <w:rsid w:val="00D51BC7"/>
    <w:rsid w:val="00D70D2D"/>
    <w:rsid w:val="00D7166F"/>
    <w:rsid w:val="00DA0FD5"/>
    <w:rsid w:val="00DA17A9"/>
    <w:rsid w:val="00DB7BAD"/>
    <w:rsid w:val="00DC0936"/>
    <w:rsid w:val="00DC19F8"/>
    <w:rsid w:val="00DC681D"/>
    <w:rsid w:val="00E03DC5"/>
    <w:rsid w:val="00E13F48"/>
    <w:rsid w:val="00E3305B"/>
    <w:rsid w:val="00E43B07"/>
    <w:rsid w:val="00E84E1E"/>
    <w:rsid w:val="00E91377"/>
    <w:rsid w:val="00E92194"/>
    <w:rsid w:val="00EC3AE9"/>
    <w:rsid w:val="00EC65C7"/>
    <w:rsid w:val="00EE68F1"/>
    <w:rsid w:val="00F02C48"/>
    <w:rsid w:val="00F20AB4"/>
    <w:rsid w:val="00F2151D"/>
    <w:rsid w:val="00F26E3A"/>
    <w:rsid w:val="00F453C0"/>
    <w:rsid w:val="00F67028"/>
    <w:rsid w:val="00F74B43"/>
    <w:rsid w:val="00FA050B"/>
    <w:rsid w:val="00FA3398"/>
    <w:rsid w:val="00FD772C"/>
    <w:rsid w:val="00FE1931"/>
    <w:rsid w:val="00FF0292"/>
    <w:rsid w:val="00FF2180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3EDC6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4A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rsid w:val="00A94A1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A94A1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A94A12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9F03F9"/>
    <w:pPr>
      <w:ind w:left="720"/>
      <w:contextualSpacing/>
    </w:pPr>
  </w:style>
  <w:style w:type="paragraph" w:customStyle="1" w:styleId="Normaldouble">
    <w:name w:val="Normal double"/>
    <w:basedOn w:val="Normal"/>
    <w:link w:val="NormaldoubleChar"/>
    <w:rsid w:val="00E84E1E"/>
    <w:pPr>
      <w:spacing w:line="480" w:lineRule="auto"/>
    </w:pPr>
  </w:style>
  <w:style w:type="character" w:customStyle="1" w:styleId="NormaldoubleChar">
    <w:name w:val="Normal double Char"/>
    <w:link w:val="Normaldouble"/>
    <w:rsid w:val="00E84E1E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0D0A7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0A78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0D0A7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0A78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B7286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72868"/>
    <w:rPr>
      <w:color w:val="605E5C"/>
      <w:shd w:val="clear" w:color="auto" w:fill="E1DFDD"/>
    </w:rPr>
  </w:style>
  <w:style w:type="table" w:styleId="TableGrid">
    <w:name w:val="Table Grid"/>
    <w:basedOn w:val="TableNormal"/>
    <w:rsid w:val="008706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B7B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7BA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7BA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7B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7BAD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2022-03-14T17:43:00Z</dcterms:created>
  <dcterms:modified xsi:type="dcterms:W3CDTF">2022-03-14T17:44:00Z</dcterms:modified>
</cp:coreProperties>
</file>